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9ACC" w14:textId="77777777" w:rsidR="002505C2" w:rsidRPr="002505C2" w:rsidRDefault="002505C2" w:rsidP="002505C2">
      <w:pPr>
        <w:pBdr>
          <w:bottom w:val="single" w:sz="12" w:space="0" w:color="0597D4"/>
        </w:pBdr>
        <w:shd w:val="clear" w:color="auto" w:fill="FFFFFF"/>
        <w:spacing w:before="120" w:after="75" w:line="240" w:lineRule="auto"/>
        <w:outlineLvl w:val="1"/>
        <w:rPr>
          <w:rFonts w:ascii="Arial" w:eastAsia="Times New Roman" w:hAnsi="Arial" w:cs="Arial"/>
          <w:color w:val="333333"/>
          <w:sz w:val="33"/>
          <w:szCs w:val="33"/>
          <w:lang w:eastAsia="en-GB"/>
        </w:rPr>
      </w:pPr>
      <w:r w:rsidRPr="002505C2">
        <w:rPr>
          <w:rFonts w:ascii="Arial" w:eastAsia="Times New Roman" w:hAnsi="Arial" w:cs="Arial"/>
          <w:color w:val="333333"/>
          <w:sz w:val="33"/>
          <w:szCs w:val="33"/>
          <w:lang w:eastAsia="en-GB"/>
        </w:rPr>
        <w:t>Reset Gigaset BASE station to Factory defaults: N510, N720</w:t>
      </w:r>
    </w:p>
    <w:p w14:paraId="02FD6A51" w14:textId="77777777" w:rsidR="002505C2" w:rsidRPr="002505C2" w:rsidRDefault="002505C2" w:rsidP="002505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Turn off the device.</w:t>
      </w:r>
    </w:p>
    <w:p w14:paraId="4EE44F9C" w14:textId="77777777" w:rsidR="002505C2" w:rsidRPr="002505C2" w:rsidRDefault="002505C2" w:rsidP="002505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Hold down the </w:t>
      </w:r>
      <w:r w:rsidRPr="002505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“Connect”</w:t>
      </w: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button on the base.</w:t>
      </w:r>
    </w:p>
    <w:p w14:paraId="27CEF7A1" w14:textId="77777777" w:rsidR="002505C2" w:rsidRPr="002505C2" w:rsidRDefault="002505C2" w:rsidP="00250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2505C2">
        <w:rPr>
          <w:rFonts w:ascii="Arial" w:eastAsia="Times New Roman" w:hAnsi="Arial" w:cs="Arial"/>
          <w:noProof/>
          <w:color w:val="333333"/>
          <w:sz w:val="21"/>
          <w:szCs w:val="21"/>
          <w:bdr w:val="single" w:sz="2" w:space="0" w:color="333333" w:frame="1"/>
          <w:lang w:eastAsia="en-GB"/>
        </w:rPr>
        <w:drawing>
          <wp:inline distT="0" distB="0" distL="0" distR="0" wp14:anchorId="5BE94569" wp14:editId="1F18B9F1">
            <wp:extent cx="6086475" cy="3476625"/>
            <wp:effectExtent l="0" t="0" r="9525" b="952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EB1CE" w14:textId="77777777" w:rsidR="002505C2" w:rsidRPr="002505C2" w:rsidRDefault="002505C2" w:rsidP="002505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Power on the device while keeping the </w:t>
      </w:r>
      <w:r w:rsidRPr="002505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“Connect”</w:t>
      </w: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button pressed and wait 15 seconds until the </w:t>
      </w:r>
      <w:r w:rsidRPr="002505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“Connect”</w:t>
      </w: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button start to blink fast.</w:t>
      </w:r>
    </w:p>
    <w:p w14:paraId="4AF80F44" w14:textId="77777777" w:rsidR="002505C2" w:rsidRPr="002505C2" w:rsidRDefault="002505C2" w:rsidP="002505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Release the </w:t>
      </w:r>
      <w:r w:rsidRPr="002505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“Connect”</w:t>
      </w: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button and power off the device.</w:t>
      </w:r>
    </w:p>
    <w:p w14:paraId="296E7EF8" w14:textId="77777777" w:rsidR="002505C2" w:rsidRPr="002505C2" w:rsidRDefault="002505C2" w:rsidP="002505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Your DECT system has been successfully reset</w:t>
      </w:r>
    </w:p>
    <w:p w14:paraId="0F09ACB7" w14:textId="77777777" w:rsidR="002505C2" w:rsidRPr="002505C2" w:rsidRDefault="002505C2" w:rsidP="002505C2">
      <w:pPr>
        <w:pBdr>
          <w:bottom w:val="single" w:sz="12" w:space="0" w:color="0597D4"/>
        </w:pBdr>
        <w:shd w:val="clear" w:color="auto" w:fill="FFFFFF"/>
        <w:spacing w:before="120" w:after="75" w:line="240" w:lineRule="auto"/>
        <w:outlineLvl w:val="1"/>
        <w:rPr>
          <w:rFonts w:ascii="Arial" w:eastAsia="Times New Roman" w:hAnsi="Arial" w:cs="Arial"/>
          <w:color w:val="333333"/>
          <w:sz w:val="33"/>
          <w:szCs w:val="33"/>
          <w:lang w:eastAsia="en-GB"/>
        </w:rPr>
      </w:pPr>
      <w:r w:rsidRPr="002505C2">
        <w:rPr>
          <w:rFonts w:ascii="Arial" w:eastAsia="Times New Roman" w:hAnsi="Arial" w:cs="Arial"/>
          <w:color w:val="333333"/>
          <w:sz w:val="33"/>
          <w:szCs w:val="33"/>
          <w:lang w:eastAsia="en-GB"/>
        </w:rPr>
        <w:t>Reset Gigaset Handsets to Factory defaults: R650H Pro</w:t>
      </w:r>
    </w:p>
    <w:p w14:paraId="013399F0" w14:textId="77777777" w:rsidR="002505C2" w:rsidRPr="002505C2" w:rsidRDefault="002505C2" w:rsidP="002505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Press the </w:t>
      </w:r>
      <w:r w:rsidRPr="002505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“Menu”</w:t>
      </w: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key.</w:t>
      </w:r>
    </w:p>
    <w:p w14:paraId="33A53B2B" w14:textId="77777777" w:rsidR="002505C2" w:rsidRPr="002505C2" w:rsidRDefault="002505C2" w:rsidP="00250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2505C2">
        <w:rPr>
          <w:rFonts w:ascii="Arial" w:eastAsia="Times New Roman" w:hAnsi="Arial" w:cs="Arial"/>
          <w:noProof/>
          <w:color w:val="333333"/>
          <w:sz w:val="21"/>
          <w:szCs w:val="21"/>
          <w:bdr w:val="single" w:sz="2" w:space="0" w:color="333333" w:frame="1"/>
          <w:lang w:eastAsia="en-GB"/>
        </w:rPr>
        <w:lastRenderedPageBreak/>
        <w:drawing>
          <wp:inline distT="0" distB="0" distL="0" distR="0" wp14:anchorId="12A22281" wp14:editId="71125B11">
            <wp:extent cx="1514475" cy="4229100"/>
            <wp:effectExtent l="0" t="0" r="9525" b="0"/>
            <wp:docPr id="2" name="Picture 2" descr="A picture containing text, monitor, electronics,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monitor, electronics, cell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B630" w14:textId="77777777" w:rsidR="002505C2" w:rsidRPr="002505C2" w:rsidRDefault="002505C2" w:rsidP="002505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Navigate to </w:t>
      </w:r>
      <w:r w:rsidRPr="002505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“Settings”</w:t>
      </w: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→ </w:t>
      </w:r>
      <w:r w:rsidRPr="002505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“System”</w:t>
      </w: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→ click </w:t>
      </w:r>
      <w:r w:rsidRPr="002505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“Yes”</w:t>
      </w:r>
      <w:r w:rsidRPr="002505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to reset settings.</w:t>
      </w:r>
    </w:p>
    <w:p w14:paraId="382CBF18" w14:textId="77777777" w:rsidR="00212F42" w:rsidRDefault="00212F42"/>
    <w:sectPr w:rsidR="00212F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9992" w14:textId="77777777" w:rsidR="002505C2" w:rsidRDefault="002505C2" w:rsidP="002505C2">
      <w:pPr>
        <w:spacing w:after="0" w:line="240" w:lineRule="auto"/>
      </w:pPr>
      <w:r>
        <w:separator/>
      </w:r>
    </w:p>
  </w:endnote>
  <w:endnote w:type="continuationSeparator" w:id="0">
    <w:p w14:paraId="31D58A18" w14:textId="77777777" w:rsidR="002505C2" w:rsidRDefault="002505C2" w:rsidP="002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E22E" w14:textId="77777777" w:rsidR="002505C2" w:rsidRDefault="00250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DFFA" w14:textId="77777777" w:rsidR="002505C2" w:rsidRDefault="00250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61CA" w14:textId="77777777" w:rsidR="002505C2" w:rsidRDefault="00250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F7E4" w14:textId="77777777" w:rsidR="002505C2" w:rsidRDefault="002505C2" w:rsidP="002505C2">
      <w:pPr>
        <w:spacing w:after="0" w:line="240" w:lineRule="auto"/>
      </w:pPr>
      <w:r>
        <w:separator/>
      </w:r>
    </w:p>
  </w:footnote>
  <w:footnote w:type="continuationSeparator" w:id="0">
    <w:p w14:paraId="12A45093" w14:textId="77777777" w:rsidR="002505C2" w:rsidRDefault="002505C2" w:rsidP="002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4A09" w14:textId="77777777" w:rsidR="002505C2" w:rsidRDefault="00250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CE2C" w14:textId="1A9E716F" w:rsidR="002505C2" w:rsidRDefault="002505C2">
    <w:pPr>
      <w:pStyle w:val="Header"/>
    </w:pPr>
    <w:r>
      <w:t>Gigaset Resets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8D4D" w14:textId="77777777" w:rsidR="002505C2" w:rsidRDefault="00250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7AAE"/>
    <w:multiLevelType w:val="multilevel"/>
    <w:tmpl w:val="896E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E4060"/>
    <w:multiLevelType w:val="multilevel"/>
    <w:tmpl w:val="CBEE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14CCE"/>
    <w:multiLevelType w:val="multilevel"/>
    <w:tmpl w:val="79122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39573C"/>
    <w:multiLevelType w:val="multilevel"/>
    <w:tmpl w:val="B5400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76894">
    <w:abstractNumId w:val="1"/>
  </w:num>
  <w:num w:numId="2" w16cid:durableId="1255281971">
    <w:abstractNumId w:val="3"/>
  </w:num>
  <w:num w:numId="3" w16cid:durableId="725176827">
    <w:abstractNumId w:val="0"/>
  </w:num>
  <w:num w:numId="4" w16cid:durableId="1041711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C2"/>
    <w:rsid w:val="00212F42"/>
    <w:rsid w:val="002505C2"/>
    <w:rsid w:val="0075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CC14"/>
  <w15:chartTrackingRefBased/>
  <w15:docId w15:val="{08943AF3-620E-4B3B-ACF6-BA15F98B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5C2"/>
  </w:style>
  <w:style w:type="paragraph" w:styleId="Footer">
    <w:name w:val="footer"/>
    <w:basedOn w:val="Normal"/>
    <w:link w:val="FooterChar"/>
    <w:uiPriority w:val="99"/>
    <w:unhideWhenUsed/>
    <w:rsid w:val="00250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3dc3b-2e43-42ef-89fe-aee681d65542">
      <Terms xmlns="http://schemas.microsoft.com/office/infopath/2007/PartnerControls"/>
    </lcf76f155ced4ddcb4097134ff3c332f>
    <TaxCatchAll xmlns="05f76c94-cf6f-4bfe-9d8d-7a2f0679ca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1611D5CD944ABFEC0CC160A121D7" ma:contentTypeVersion="14" ma:contentTypeDescription="Create a new document." ma:contentTypeScope="" ma:versionID="e284dc81355e745955f23fba0b1332de">
  <xsd:schema xmlns:xsd="http://www.w3.org/2001/XMLSchema" xmlns:xs="http://www.w3.org/2001/XMLSchema" xmlns:p="http://schemas.microsoft.com/office/2006/metadata/properties" xmlns:ns2="cee3dc3b-2e43-42ef-89fe-aee681d65542" xmlns:ns3="05f76c94-cf6f-4bfe-9d8d-7a2f0679ca3a" targetNamespace="http://schemas.microsoft.com/office/2006/metadata/properties" ma:root="true" ma:fieldsID="6006cd045ac1287a765cc6c399bcc340" ns2:_="" ns3:_="">
    <xsd:import namespace="cee3dc3b-2e43-42ef-89fe-aee681d65542"/>
    <xsd:import namespace="05f76c94-cf6f-4bfe-9d8d-7a2f067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dc3b-2e43-42ef-89fe-aee681d6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7ba256-29cf-4b55-adee-3631735f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6c94-cf6f-4bfe-9d8d-7a2f0679ca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db1d10-26d9-499c-82c0-a40890583697}" ma:internalName="TaxCatchAll" ma:showField="CatchAllData" ma:web="05f76c94-cf6f-4bfe-9d8d-7a2f067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A29D7-8CC8-4735-AD05-680E11474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BF0F01-F793-42C6-86D5-A98E938FC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5D3F8-10A8-422A-940D-B90FF0195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Humphries</dc:creator>
  <cp:keywords/>
  <dc:description/>
  <cp:lastModifiedBy>Paul Humphries</cp:lastModifiedBy>
  <cp:revision>2</cp:revision>
  <dcterms:created xsi:type="dcterms:W3CDTF">2022-06-07T14:18:00Z</dcterms:created>
  <dcterms:modified xsi:type="dcterms:W3CDTF">2022-06-07T14:18:00Z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0x010100C2361611D5CD944ABFEC0CC160A121D7</vt:lpwstr>
  </property>
</Properties>
</file>