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E667" w14:textId="40F06592" w:rsidR="00F629BD" w:rsidRDefault="00F629BD"/>
    <w:p w14:paraId="61755912" w14:textId="0F98FBAC" w:rsidR="00577CD4" w:rsidRPr="00316107" w:rsidRDefault="00577CD4">
      <w:pPr>
        <w:rPr>
          <w:b/>
          <w:bCs/>
          <w:sz w:val="28"/>
          <w:szCs w:val="28"/>
        </w:rPr>
      </w:pPr>
      <w:r w:rsidRPr="00316107">
        <w:rPr>
          <w:b/>
          <w:bCs/>
          <w:sz w:val="28"/>
          <w:szCs w:val="28"/>
        </w:rPr>
        <w:t>Welcome to your Yealink cordless telephone</w:t>
      </w:r>
    </w:p>
    <w:p w14:paraId="7AFB9D91" w14:textId="21D8CAB3" w:rsidR="00577CD4" w:rsidRPr="00316107" w:rsidRDefault="00577CD4">
      <w:pPr>
        <w:rPr>
          <w:sz w:val="28"/>
          <w:szCs w:val="28"/>
        </w:rPr>
      </w:pPr>
    </w:p>
    <w:p w14:paraId="14E4F4CB" w14:textId="73E9997A" w:rsidR="00577CD4" w:rsidRPr="00316107" w:rsidRDefault="00577CD4">
      <w:pPr>
        <w:rPr>
          <w:sz w:val="28"/>
          <w:szCs w:val="28"/>
        </w:rPr>
      </w:pPr>
      <w:r w:rsidRPr="00316107">
        <w:rPr>
          <w:sz w:val="28"/>
          <w:szCs w:val="28"/>
        </w:rPr>
        <w:t xml:space="preserve">Extension number </w:t>
      </w:r>
      <w:r w:rsidR="00AD29C9">
        <w:rPr>
          <w:sz w:val="28"/>
          <w:szCs w:val="28"/>
        </w:rPr>
        <w:t>***</w:t>
      </w:r>
    </w:p>
    <w:p w14:paraId="32D05659" w14:textId="12DF9A7A" w:rsidR="00577CD4" w:rsidRPr="00316107" w:rsidRDefault="00577CD4">
      <w:pPr>
        <w:rPr>
          <w:sz w:val="28"/>
          <w:szCs w:val="28"/>
        </w:rPr>
      </w:pPr>
      <w:r w:rsidRPr="00316107">
        <w:rPr>
          <w:sz w:val="28"/>
          <w:szCs w:val="28"/>
        </w:rPr>
        <w:t xml:space="preserve">Voicemail PIN </w:t>
      </w:r>
      <w:r w:rsidR="00AD29C9">
        <w:rPr>
          <w:sz w:val="28"/>
          <w:szCs w:val="28"/>
        </w:rPr>
        <w:t>***</w:t>
      </w:r>
    </w:p>
    <w:p w14:paraId="27BE4807" w14:textId="75E00423" w:rsidR="00577CD4" w:rsidRPr="00316107" w:rsidRDefault="00577CD4">
      <w:pPr>
        <w:rPr>
          <w:sz w:val="28"/>
          <w:szCs w:val="28"/>
        </w:rPr>
      </w:pPr>
      <w:r w:rsidRPr="00316107">
        <w:rPr>
          <w:sz w:val="28"/>
          <w:szCs w:val="28"/>
        </w:rPr>
        <w:t xml:space="preserve">Display telephone number </w:t>
      </w:r>
      <w:r w:rsidR="00CA25AA">
        <w:rPr>
          <w:sz w:val="28"/>
          <w:szCs w:val="28"/>
        </w:rPr>
        <w:t xml:space="preserve">***** </w:t>
      </w:r>
      <w:r w:rsidRPr="00316107">
        <w:rPr>
          <w:sz w:val="28"/>
          <w:szCs w:val="28"/>
        </w:rPr>
        <w:t xml:space="preserve"> </w:t>
      </w:r>
      <w:r w:rsidR="00AD29C9">
        <w:rPr>
          <w:sz w:val="28"/>
          <w:szCs w:val="28"/>
        </w:rPr>
        <w:t>******</w:t>
      </w:r>
    </w:p>
    <w:p w14:paraId="629BAC9F" w14:textId="093A4E05" w:rsidR="00577CD4" w:rsidRPr="00316107" w:rsidRDefault="00577CD4">
      <w:pPr>
        <w:rPr>
          <w:sz w:val="28"/>
          <w:szCs w:val="28"/>
        </w:rPr>
      </w:pPr>
    </w:p>
    <w:p w14:paraId="1CCFCBC4" w14:textId="4007E9DF" w:rsidR="00577CD4" w:rsidRPr="00316107" w:rsidRDefault="00577CD4">
      <w:pPr>
        <w:rPr>
          <w:b/>
          <w:bCs/>
          <w:sz w:val="28"/>
          <w:szCs w:val="28"/>
        </w:rPr>
      </w:pPr>
      <w:r w:rsidRPr="00316107">
        <w:rPr>
          <w:b/>
          <w:bCs/>
          <w:sz w:val="28"/>
          <w:szCs w:val="28"/>
        </w:rPr>
        <w:t>Setting up the telephone:</w:t>
      </w:r>
    </w:p>
    <w:p w14:paraId="0AA3F505" w14:textId="4EFB6E99" w:rsidR="00577CD4" w:rsidRPr="00316107" w:rsidRDefault="00577CD4">
      <w:pPr>
        <w:rPr>
          <w:sz w:val="28"/>
          <w:szCs w:val="28"/>
        </w:rPr>
      </w:pPr>
    </w:p>
    <w:p w14:paraId="1ECEBCC0" w14:textId="52C48FF9" w:rsidR="00577CD4" w:rsidRPr="00316107" w:rsidRDefault="00577CD4" w:rsidP="00577CD4">
      <w:pPr>
        <w:pStyle w:val="ListParagraph"/>
        <w:numPr>
          <w:ilvl w:val="0"/>
          <w:numId w:val="1"/>
        </w:numPr>
        <w:rPr>
          <w:sz w:val="28"/>
          <w:szCs w:val="28"/>
        </w:rPr>
      </w:pPr>
      <w:r w:rsidRPr="00316107">
        <w:rPr>
          <w:sz w:val="28"/>
          <w:szCs w:val="28"/>
        </w:rPr>
        <w:t>Plug the telephone handset into the charging cradle and connect cradle to a power outlet using one of the power adapters</w:t>
      </w:r>
    </w:p>
    <w:p w14:paraId="0593534F" w14:textId="69E4C773" w:rsidR="00577CD4" w:rsidRPr="00316107" w:rsidRDefault="00577CD4" w:rsidP="00577CD4">
      <w:pPr>
        <w:pStyle w:val="ListParagraph"/>
        <w:numPr>
          <w:ilvl w:val="0"/>
          <w:numId w:val="1"/>
        </w:numPr>
        <w:rPr>
          <w:sz w:val="28"/>
          <w:szCs w:val="28"/>
        </w:rPr>
      </w:pPr>
      <w:r w:rsidRPr="00316107">
        <w:rPr>
          <w:sz w:val="28"/>
          <w:szCs w:val="28"/>
        </w:rPr>
        <w:t>Connect the Yealink unit to your internet router using the patch cable provided</w:t>
      </w:r>
    </w:p>
    <w:p w14:paraId="19B5C12B" w14:textId="77777777" w:rsidR="00577CD4" w:rsidRPr="00316107" w:rsidRDefault="00577CD4" w:rsidP="00577CD4">
      <w:pPr>
        <w:pStyle w:val="ListParagraph"/>
        <w:numPr>
          <w:ilvl w:val="0"/>
          <w:numId w:val="1"/>
        </w:numPr>
        <w:rPr>
          <w:sz w:val="28"/>
          <w:szCs w:val="28"/>
        </w:rPr>
      </w:pPr>
      <w:r w:rsidRPr="00316107">
        <w:rPr>
          <w:sz w:val="28"/>
          <w:szCs w:val="28"/>
        </w:rPr>
        <w:t>Connect the Yealink unit to a power outlet using one of the power adapters</w:t>
      </w:r>
    </w:p>
    <w:p w14:paraId="47FDAA9E" w14:textId="29496BF4" w:rsidR="00577CD4" w:rsidRDefault="00577CD4" w:rsidP="00577CD4">
      <w:pPr>
        <w:pStyle w:val="ListParagraph"/>
        <w:numPr>
          <w:ilvl w:val="0"/>
          <w:numId w:val="1"/>
        </w:numPr>
        <w:rPr>
          <w:sz w:val="28"/>
          <w:szCs w:val="28"/>
        </w:rPr>
      </w:pPr>
      <w:r w:rsidRPr="00316107">
        <w:rPr>
          <w:sz w:val="28"/>
          <w:szCs w:val="28"/>
        </w:rPr>
        <w:t>The system will now boot up (can take several minutes</w:t>
      </w:r>
      <w:proofErr w:type="gramStart"/>
      <w:r w:rsidRPr="00316107">
        <w:rPr>
          <w:sz w:val="28"/>
          <w:szCs w:val="28"/>
        </w:rPr>
        <w:t>) ,</w:t>
      </w:r>
      <w:proofErr w:type="gramEnd"/>
      <w:r w:rsidRPr="00316107">
        <w:rPr>
          <w:sz w:val="28"/>
          <w:szCs w:val="28"/>
        </w:rPr>
        <w:t xml:space="preserve"> when fully booted the Yealink unit will sow three green LEDs and the telephone will display </w:t>
      </w:r>
      <w:r w:rsidR="00316107" w:rsidRPr="00316107">
        <w:rPr>
          <w:sz w:val="28"/>
          <w:szCs w:val="28"/>
        </w:rPr>
        <w:t>the correct time, day and date on the screen</w:t>
      </w:r>
    </w:p>
    <w:p w14:paraId="00BF4450" w14:textId="77777777" w:rsidR="005D3B25" w:rsidRPr="005D3B25" w:rsidRDefault="005D3B25" w:rsidP="005D3B25">
      <w:pPr>
        <w:rPr>
          <w:sz w:val="28"/>
          <w:szCs w:val="28"/>
        </w:rPr>
      </w:pPr>
    </w:p>
    <w:p w14:paraId="23709103" w14:textId="16F6ABBB" w:rsidR="00316107" w:rsidRPr="005D3B25" w:rsidRDefault="00316107" w:rsidP="00316107">
      <w:pPr>
        <w:rPr>
          <w:b/>
          <w:bCs/>
          <w:sz w:val="28"/>
          <w:szCs w:val="28"/>
        </w:rPr>
      </w:pPr>
      <w:r w:rsidRPr="005D3B25">
        <w:rPr>
          <w:b/>
          <w:bCs/>
          <w:sz w:val="28"/>
          <w:szCs w:val="28"/>
        </w:rPr>
        <w:t>Setting up the voicemail:</w:t>
      </w:r>
    </w:p>
    <w:p w14:paraId="1026E3F4" w14:textId="3F03B1E7" w:rsidR="00316107" w:rsidRPr="00316107" w:rsidRDefault="00316107" w:rsidP="00316107">
      <w:pPr>
        <w:rPr>
          <w:sz w:val="28"/>
          <w:szCs w:val="28"/>
        </w:rPr>
      </w:pPr>
    </w:p>
    <w:p w14:paraId="0BCCAF7B" w14:textId="1CB54543" w:rsidR="00316107" w:rsidRPr="00316107" w:rsidRDefault="00316107" w:rsidP="00316107">
      <w:pPr>
        <w:rPr>
          <w:sz w:val="28"/>
          <w:szCs w:val="28"/>
        </w:rPr>
      </w:pPr>
      <w:r w:rsidRPr="00316107">
        <w:rPr>
          <w:sz w:val="28"/>
          <w:szCs w:val="28"/>
        </w:rPr>
        <w:t>To access the Voicemail box exclusive to your extension, simply press the Voicemail button (marked with an envelope) and enter your PIN number when prompted. Follow the instructions to record an unavailable greeting.</w:t>
      </w:r>
    </w:p>
    <w:p w14:paraId="7A184C05" w14:textId="228F7A7E" w:rsidR="00316107" w:rsidRPr="00316107" w:rsidRDefault="00316107" w:rsidP="00316107">
      <w:pPr>
        <w:rPr>
          <w:sz w:val="28"/>
          <w:szCs w:val="28"/>
        </w:rPr>
      </w:pPr>
      <w:r w:rsidRPr="00316107">
        <w:rPr>
          <w:sz w:val="28"/>
          <w:szCs w:val="28"/>
        </w:rPr>
        <w:t>You will also receive any voicemails via email</w:t>
      </w:r>
    </w:p>
    <w:sectPr w:rsidR="00316107" w:rsidRPr="0031610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BCB4" w14:textId="77777777" w:rsidR="00577CD4" w:rsidRDefault="00577CD4" w:rsidP="00577CD4">
      <w:pPr>
        <w:spacing w:after="0" w:line="240" w:lineRule="auto"/>
      </w:pPr>
      <w:r>
        <w:separator/>
      </w:r>
    </w:p>
  </w:endnote>
  <w:endnote w:type="continuationSeparator" w:id="0">
    <w:p w14:paraId="5B2872E3" w14:textId="77777777" w:rsidR="00577CD4" w:rsidRDefault="00577CD4" w:rsidP="0057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C6D0" w14:textId="77777777" w:rsidR="00577CD4" w:rsidRDefault="00577CD4" w:rsidP="00577CD4">
      <w:pPr>
        <w:spacing w:after="0" w:line="240" w:lineRule="auto"/>
      </w:pPr>
      <w:r>
        <w:separator/>
      </w:r>
    </w:p>
  </w:footnote>
  <w:footnote w:type="continuationSeparator" w:id="0">
    <w:p w14:paraId="34D077DB" w14:textId="77777777" w:rsidR="00577CD4" w:rsidRDefault="00577CD4" w:rsidP="00577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C1DE" w14:textId="72DBC874" w:rsidR="00577CD4" w:rsidRDefault="00577CD4">
    <w:pPr>
      <w:pStyle w:val="Header"/>
    </w:pPr>
    <w:r>
      <w:t>Telephone Setup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B4D4B"/>
    <w:multiLevelType w:val="hybridMultilevel"/>
    <w:tmpl w:val="E210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9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D4"/>
    <w:rsid w:val="00316107"/>
    <w:rsid w:val="00577CD4"/>
    <w:rsid w:val="005D3B25"/>
    <w:rsid w:val="00AD29C9"/>
    <w:rsid w:val="00CA25AA"/>
    <w:rsid w:val="00F6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6607"/>
  <w15:chartTrackingRefBased/>
  <w15:docId w15:val="{EA7C50D5-A92C-44EF-A33F-B82D063D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CD4"/>
  </w:style>
  <w:style w:type="paragraph" w:styleId="Footer">
    <w:name w:val="footer"/>
    <w:basedOn w:val="Normal"/>
    <w:link w:val="FooterChar"/>
    <w:uiPriority w:val="99"/>
    <w:unhideWhenUsed/>
    <w:rsid w:val="00577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D4"/>
  </w:style>
  <w:style w:type="paragraph" w:styleId="ListParagraph">
    <w:name w:val="List Paragraph"/>
    <w:basedOn w:val="Normal"/>
    <w:uiPriority w:val="34"/>
    <w:qFormat/>
    <w:rsid w:val="0057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e3dc3b-2e43-42ef-89fe-aee681d65542">
      <Terms xmlns="http://schemas.microsoft.com/office/infopath/2007/PartnerControls"/>
    </lcf76f155ced4ddcb4097134ff3c332f>
    <TaxCatchAll xmlns="05f76c94-cf6f-4bfe-9d8d-7a2f0679ca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61611D5CD944ABFEC0CC160A121D7" ma:contentTypeVersion="14" ma:contentTypeDescription="Create a new document." ma:contentTypeScope="" ma:versionID="e284dc81355e745955f23fba0b1332de">
  <xsd:schema xmlns:xsd="http://www.w3.org/2001/XMLSchema" xmlns:xs="http://www.w3.org/2001/XMLSchema" xmlns:p="http://schemas.microsoft.com/office/2006/metadata/properties" xmlns:ns2="cee3dc3b-2e43-42ef-89fe-aee681d65542" xmlns:ns3="05f76c94-cf6f-4bfe-9d8d-7a2f0679ca3a" targetNamespace="http://schemas.microsoft.com/office/2006/metadata/properties" ma:root="true" ma:fieldsID="6006cd045ac1287a765cc6c399bcc340" ns2:_="" ns3:_="">
    <xsd:import namespace="cee3dc3b-2e43-42ef-89fe-aee681d65542"/>
    <xsd:import namespace="05f76c94-cf6f-4bfe-9d8d-7a2f0679c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3dc3b-2e43-42ef-89fe-aee681d6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7ba256-29cf-4b55-adee-3631735f0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76c94-cf6f-4bfe-9d8d-7a2f0679ca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db1d10-26d9-499c-82c0-a40890583697}" ma:internalName="TaxCatchAll" ma:showField="CatchAllData" ma:web="05f76c94-cf6f-4bfe-9d8d-7a2f0679c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4C0A1-9DA9-4AE5-BD7E-2D9BB1755E26}">
  <ds:schemaRefs>
    <ds:schemaRef ds:uri="http://schemas.microsoft.com/office/2006/metadata/properties"/>
    <ds:schemaRef ds:uri="http://schemas.microsoft.com/office/infopath/2007/PartnerControls"/>
    <ds:schemaRef ds:uri="cee3dc3b-2e43-42ef-89fe-aee681d65542"/>
    <ds:schemaRef ds:uri="05f76c94-cf6f-4bfe-9d8d-7a2f0679ca3a"/>
  </ds:schemaRefs>
</ds:datastoreItem>
</file>

<file path=customXml/itemProps2.xml><?xml version="1.0" encoding="utf-8"?>
<ds:datastoreItem xmlns:ds="http://schemas.openxmlformats.org/officeDocument/2006/customXml" ds:itemID="{BEDDECD1-FC7B-4CBC-A942-FB0D878183A9}">
  <ds:schemaRefs>
    <ds:schemaRef ds:uri="http://schemas.microsoft.com/sharepoint/v3/contenttype/forms"/>
  </ds:schemaRefs>
</ds:datastoreItem>
</file>

<file path=customXml/itemProps3.xml><?xml version="1.0" encoding="utf-8"?>
<ds:datastoreItem xmlns:ds="http://schemas.openxmlformats.org/officeDocument/2006/customXml" ds:itemID="{75E8719F-588E-4FD4-B71F-BC79FF0B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3dc3b-2e43-42ef-89fe-aee681d65542"/>
    <ds:schemaRef ds:uri="05f76c94-cf6f-4bfe-9d8d-7a2f0679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Humphries</dc:creator>
  <cp:keywords/>
  <dc:description/>
  <cp:lastModifiedBy>Paul Humphries</cp:lastModifiedBy>
  <cp:revision>3</cp:revision>
  <cp:lastPrinted>2022-09-06T14:37:00Z</cp:lastPrinted>
  <dcterms:created xsi:type="dcterms:W3CDTF">2022-09-06T14:26:00Z</dcterms:created>
  <dcterms:modified xsi:type="dcterms:W3CDTF">2023-05-26T12:23:00Z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0x010100C2361611D5CD944ABFEC0CC160A121D7</vt:lpwstr>
  </property>
  <property fmtid="{D5CDD505-2E9C-101B-9397-08002B2CF9AE}" pid="3" name="MediaServiceImageTags">
    <vt:lpwstr/>
  </property>
</Properties>
</file>